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F1E28">
      <w:pPr>
        <w:kinsoku/>
        <w:overflowPunct w:val="0"/>
        <w:ind w:left="0" w:leftChars="0" w:firstLine="0" w:firstLineChars="0"/>
        <w:textAlignment w:val="center"/>
        <w:rPr>
          <w:spacing w:val="26"/>
          <w:sz w:val="32"/>
          <w:szCs w:val="32"/>
        </w:rPr>
      </w:pPr>
    </w:p>
    <w:p w14:paraId="473E7A1C">
      <w:pPr>
        <w:kinsoku/>
        <w:overflowPunct w:val="0"/>
        <w:spacing w:before="75" w:line="219" w:lineRule="auto"/>
        <w:ind w:left="115"/>
        <w:textAlignment w:val="center"/>
        <w:rPr>
          <w:rFonts w:hint="eastAsia" w:eastAsia="仿宋_GB2312"/>
          <w:sz w:val="32"/>
          <w:szCs w:val="32"/>
          <w:lang w:val="en-US" w:eastAsia="zh-CN"/>
        </w:rPr>
      </w:pPr>
      <w:r>
        <w:rPr>
          <w:spacing w:val="26"/>
          <w:sz w:val="32"/>
          <w:szCs w:val="32"/>
        </w:rPr>
        <w:t>附件1</w:t>
      </w:r>
      <w:r>
        <w:rPr>
          <w:rFonts w:hint="eastAsia"/>
          <w:spacing w:val="26"/>
          <w:sz w:val="32"/>
          <w:szCs w:val="32"/>
          <w:lang w:val="en-US" w:eastAsia="zh-CN"/>
        </w:rPr>
        <w:t>:</w:t>
      </w:r>
    </w:p>
    <w:p w14:paraId="0379950A">
      <w:pPr>
        <w:kinsoku/>
        <w:overflowPunct w:val="0"/>
        <w:spacing w:before="146" w:line="219" w:lineRule="auto"/>
        <w:ind w:left="1530"/>
        <w:textAlignment w:val="center"/>
        <w:rPr>
          <w:sz w:val="32"/>
          <w:szCs w:val="32"/>
        </w:rPr>
      </w:pPr>
      <w:r>
        <w:rPr>
          <w:b/>
          <w:bCs/>
          <w:spacing w:val="-4"/>
          <w:sz w:val="32"/>
          <w:szCs w:val="32"/>
        </w:rPr>
        <w:t>涟源市国家粮食储备有限责任公司202</w:t>
      </w:r>
      <w:r>
        <w:rPr>
          <w:rFonts w:hint="eastAsia"/>
          <w:b/>
          <w:bCs/>
          <w:spacing w:val="-4"/>
          <w:sz w:val="32"/>
          <w:szCs w:val="32"/>
          <w:lang w:val="en-US" w:eastAsia="zh-CN"/>
        </w:rPr>
        <w:t>5</w:t>
      </w:r>
      <w:r>
        <w:rPr>
          <w:b/>
          <w:bCs/>
          <w:spacing w:val="-4"/>
          <w:sz w:val="32"/>
          <w:szCs w:val="32"/>
        </w:rPr>
        <w:t>年公开招聘合同制员工岗位计划表</w:t>
      </w:r>
    </w:p>
    <w:p w14:paraId="60E8BE37">
      <w:pPr>
        <w:kinsoku/>
        <w:overflowPunct w:val="0"/>
        <w:spacing w:line="40" w:lineRule="exact"/>
        <w:textAlignment w:val="center"/>
        <w:rPr>
          <w:sz w:val="32"/>
          <w:szCs w:val="32"/>
        </w:rPr>
      </w:pPr>
    </w:p>
    <w:tbl>
      <w:tblPr>
        <w:tblStyle w:val="9"/>
        <w:tblW w:w="16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140"/>
        <w:gridCol w:w="1725"/>
        <w:gridCol w:w="1370"/>
        <w:gridCol w:w="2071"/>
        <w:gridCol w:w="4794"/>
        <w:gridCol w:w="1973"/>
        <w:gridCol w:w="1397"/>
        <w:gridCol w:w="1580"/>
      </w:tblGrid>
      <w:tr w14:paraId="35304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846" w:type="dxa"/>
            <w:vAlign w:val="center"/>
          </w:tcPr>
          <w:p w14:paraId="276E20F6">
            <w:pPr>
              <w:kinsoku/>
              <w:overflowPunct w:val="0"/>
              <w:bidi w:val="0"/>
              <w:ind w:left="0" w:leftChars="0" w:firstLine="0" w:firstLineChars="0"/>
              <w:jc w:val="center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1140" w:type="dxa"/>
            <w:vAlign w:val="center"/>
          </w:tcPr>
          <w:p w14:paraId="2877A697">
            <w:pPr>
              <w:kinsoku/>
              <w:overflowPunct w:val="0"/>
              <w:bidi w:val="0"/>
              <w:ind w:left="0" w:leftChars="0" w:firstLine="0" w:firstLineChars="0"/>
              <w:jc w:val="center"/>
              <w:textAlignment w:val="center"/>
            </w:pPr>
            <w:r>
              <w:t>部门</w:t>
            </w:r>
          </w:p>
        </w:tc>
        <w:tc>
          <w:tcPr>
            <w:tcW w:w="1725" w:type="dxa"/>
            <w:vAlign w:val="center"/>
          </w:tcPr>
          <w:p w14:paraId="2145A591">
            <w:pPr>
              <w:kinsoku/>
              <w:overflowPunct w:val="0"/>
              <w:bidi w:val="0"/>
              <w:ind w:left="0" w:leftChars="0" w:firstLine="0" w:firstLineChars="0"/>
              <w:jc w:val="center"/>
              <w:textAlignment w:val="center"/>
            </w:pPr>
            <w:r>
              <w:t>岗位名称</w:t>
            </w:r>
          </w:p>
        </w:tc>
        <w:tc>
          <w:tcPr>
            <w:tcW w:w="1370" w:type="dxa"/>
            <w:vAlign w:val="center"/>
          </w:tcPr>
          <w:p w14:paraId="70DF09EA">
            <w:pPr>
              <w:kinsoku/>
              <w:overflowPunct w:val="0"/>
              <w:bidi w:val="0"/>
              <w:ind w:left="0" w:leftChars="0" w:firstLine="0" w:firstLineChars="0"/>
              <w:jc w:val="center"/>
              <w:textAlignment w:val="center"/>
            </w:pPr>
            <w:r>
              <w:t>招聘计划</w:t>
            </w:r>
          </w:p>
        </w:tc>
        <w:tc>
          <w:tcPr>
            <w:tcW w:w="2071" w:type="dxa"/>
            <w:vAlign w:val="center"/>
          </w:tcPr>
          <w:p w14:paraId="7D64EC08">
            <w:pPr>
              <w:kinsoku/>
              <w:overflowPunct w:val="0"/>
              <w:bidi w:val="0"/>
              <w:ind w:left="0" w:leftChars="0" w:firstLine="0" w:firstLineChars="0"/>
              <w:jc w:val="center"/>
              <w:textAlignment w:val="center"/>
            </w:pPr>
            <w:r>
              <w:t>学历</w:t>
            </w:r>
          </w:p>
        </w:tc>
        <w:tc>
          <w:tcPr>
            <w:tcW w:w="4794" w:type="dxa"/>
            <w:vAlign w:val="center"/>
          </w:tcPr>
          <w:p w14:paraId="712D341E">
            <w:pPr>
              <w:kinsoku/>
              <w:overflowPunct w:val="0"/>
              <w:bidi w:val="0"/>
              <w:ind w:left="0" w:leftChars="0" w:firstLine="0" w:firstLineChars="0"/>
              <w:jc w:val="center"/>
              <w:textAlignment w:val="center"/>
            </w:pPr>
            <w:r>
              <w:t>所需专业</w:t>
            </w:r>
          </w:p>
        </w:tc>
        <w:tc>
          <w:tcPr>
            <w:tcW w:w="1973" w:type="dxa"/>
            <w:vAlign w:val="center"/>
          </w:tcPr>
          <w:p w14:paraId="5EBEF662">
            <w:pPr>
              <w:kinsoku/>
              <w:overflowPunct w:val="0"/>
              <w:bidi w:val="0"/>
              <w:ind w:left="0" w:leftChars="0" w:firstLine="0" w:firstLineChars="0"/>
              <w:jc w:val="center"/>
              <w:textAlignment w:val="center"/>
            </w:pPr>
            <w:r>
              <w:t>年龄要求</w:t>
            </w:r>
          </w:p>
        </w:tc>
        <w:tc>
          <w:tcPr>
            <w:tcW w:w="1397" w:type="dxa"/>
            <w:vAlign w:val="center"/>
          </w:tcPr>
          <w:p w14:paraId="2A12F737">
            <w:pPr>
              <w:kinsoku/>
              <w:overflowPunct w:val="0"/>
              <w:bidi w:val="0"/>
              <w:ind w:left="0" w:leftChars="0" w:firstLine="0" w:firstLineChars="0"/>
              <w:jc w:val="center"/>
              <w:textAlignment w:val="center"/>
            </w:pPr>
            <w:r>
              <w:t>性别要求</w:t>
            </w:r>
          </w:p>
        </w:tc>
        <w:tc>
          <w:tcPr>
            <w:tcW w:w="1580" w:type="dxa"/>
            <w:vAlign w:val="center"/>
          </w:tcPr>
          <w:p w14:paraId="71094E23">
            <w:pPr>
              <w:kinsoku/>
              <w:overflowPunct w:val="0"/>
              <w:bidi w:val="0"/>
              <w:ind w:left="0" w:leftChars="0" w:firstLine="0" w:firstLineChars="0"/>
              <w:jc w:val="center"/>
              <w:textAlignment w:val="center"/>
            </w:pPr>
            <w:r>
              <w:t>其他要求</w:t>
            </w:r>
          </w:p>
        </w:tc>
      </w:tr>
      <w:tr w14:paraId="729CD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830B064">
            <w:pPr>
              <w:kinsoku/>
              <w:overflowPunct w:val="0"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Arial" w:hAnsi="Arial" w:eastAsia="仿宋_GB2312" w:cs="Arial"/>
                <w:snapToGrid w:val="0"/>
                <w:color w:val="000000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32"/>
                <w:szCs w:val="21"/>
                <w:lang w:val="en-US" w:eastAsia="zh-CN" w:bidi="ar-SA"/>
              </w:rPr>
              <w:t>1</w:t>
            </w:r>
          </w:p>
        </w:tc>
        <w:tc>
          <w:tcPr>
            <w:tcW w:w="1140" w:type="dxa"/>
            <w:vAlign w:val="center"/>
          </w:tcPr>
          <w:p w14:paraId="44763425">
            <w:pPr>
              <w:kinsoku/>
              <w:overflowPunct w:val="0"/>
              <w:bidi w:val="0"/>
              <w:ind w:left="0" w:leftChars="0" w:firstLine="0" w:firstLineChars="0"/>
              <w:jc w:val="center"/>
              <w:textAlignment w:val="center"/>
            </w:pPr>
            <w:r>
              <w:t>仓储部</w:t>
            </w:r>
          </w:p>
        </w:tc>
        <w:tc>
          <w:tcPr>
            <w:tcW w:w="1725" w:type="dxa"/>
            <w:vAlign w:val="center"/>
          </w:tcPr>
          <w:p w14:paraId="28C36E7A">
            <w:pPr>
              <w:kinsoku/>
              <w:overflowPunct w:val="0"/>
              <w:bidi w:val="0"/>
              <w:ind w:left="0" w:leftChars="0" w:firstLine="0" w:firstLineChars="0"/>
              <w:jc w:val="center"/>
              <w:textAlignment w:val="center"/>
            </w:pPr>
            <w:r>
              <w:rPr>
                <w:rFonts w:hint="eastAsia"/>
                <w:lang w:eastAsia="zh-CN"/>
              </w:rPr>
              <w:t>仓储</w:t>
            </w:r>
            <w:r>
              <w:rPr>
                <w:rFonts w:hint="eastAsia"/>
              </w:rPr>
              <w:t>保管员</w:t>
            </w:r>
          </w:p>
        </w:tc>
        <w:tc>
          <w:tcPr>
            <w:tcW w:w="1370" w:type="dxa"/>
            <w:vAlign w:val="center"/>
          </w:tcPr>
          <w:p w14:paraId="1C293DDD">
            <w:pPr>
              <w:tabs>
                <w:tab w:val="left" w:pos="482"/>
              </w:tabs>
              <w:kinsoku/>
              <w:overflowPunct w:val="0"/>
              <w:bidi w:val="0"/>
              <w:jc w:val="both"/>
              <w:textAlignment w:val="center"/>
              <w:rPr>
                <w:rFonts w:hint="default" w:ascii="Arial" w:hAnsi="Arial" w:eastAsia="仿宋_GB2312" w:cs="Arial"/>
                <w:snapToGrid w:val="0"/>
                <w:color w:val="000000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32"/>
                <w:szCs w:val="21"/>
                <w:lang w:val="en-US" w:eastAsia="zh-CN" w:bidi="ar-SA"/>
              </w:rPr>
              <w:t>1</w:t>
            </w:r>
          </w:p>
        </w:tc>
        <w:tc>
          <w:tcPr>
            <w:tcW w:w="2071" w:type="dxa"/>
            <w:vAlign w:val="top"/>
          </w:tcPr>
          <w:p w14:paraId="02B31CBC">
            <w:pPr>
              <w:kinsoku/>
              <w:overflowPunct w:val="0"/>
              <w:bidi w:val="0"/>
              <w:ind w:left="0" w:leftChars="0" w:firstLine="0" w:firstLineChars="0"/>
              <w:jc w:val="center"/>
              <w:textAlignment w:val="center"/>
            </w:pPr>
            <w:r>
              <w:rPr>
                <w:rFonts w:hint="eastAsia"/>
              </w:rPr>
              <w:t>大学专</w:t>
            </w:r>
            <w:r>
              <w:t>科及以上</w:t>
            </w:r>
            <w:r>
              <w:rPr>
                <w:rFonts w:hint="eastAsia"/>
              </w:rPr>
              <w:t>文化程度</w:t>
            </w:r>
          </w:p>
        </w:tc>
        <w:tc>
          <w:tcPr>
            <w:tcW w:w="4794" w:type="dxa"/>
            <w:vAlign w:val="center"/>
          </w:tcPr>
          <w:p w14:paraId="5D700D0C">
            <w:pPr>
              <w:kinsoku/>
              <w:overflowPunct w:val="0"/>
              <w:bidi w:val="0"/>
              <w:jc w:val="center"/>
              <w:textAlignment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1973" w:type="dxa"/>
            <w:vMerge w:val="restart"/>
            <w:tcBorders>
              <w:top w:val="nil"/>
            </w:tcBorders>
            <w:vAlign w:val="top"/>
          </w:tcPr>
          <w:p w14:paraId="2BC99686">
            <w:pPr>
              <w:kinsoku/>
              <w:overflowPunct w:val="0"/>
              <w:bidi w:val="0"/>
              <w:jc w:val="center"/>
              <w:textAlignment w:val="center"/>
            </w:pPr>
          </w:p>
          <w:p w14:paraId="0DD7CEA7">
            <w:pPr>
              <w:kinsoku/>
              <w:overflowPunct w:val="0"/>
              <w:bidi w:val="0"/>
              <w:ind w:firstLine="0" w:firstLineChars="0"/>
              <w:jc w:val="both"/>
              <w:textAlignment w:val="center"/>
              <w:rPr>
                <w:lang w:val="en-US" w:eastAsia="en-US"/>
              </w:rPr>
            </w:pPr>
          </w:p>
          <w:p w14:paraId="7AD1AF48">
            <w:pPr>
              <w:tabs>
                <w:tab w:val="left" w:pos="578"/>
              </w:tabs>
              <w:kinsoku/>
              <w:overflowPunct w:val="0"/>
              <w:bidi w:val="0"/>
              <w:ind w:left="0" w:leftChars="0" w:firstLine="0" w:firstLineChars="0"/>
              <w:jc w:val="center"/>
              <w:textAlignment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40周岁以下（1985年11月21日后出生）</w:t>
            </w:r>
          </w:p>
        </w:tc>
        <w:tc>
          <w:tcPr>
            <w:tcW w:w="1397" w:type="dxa"/>
            <w:vAlign w:val="center"/>
          </w:tcPr>
          <w:p w14:paraId="2D36AD77">
            <w:pPr>
              <w:kinsoku/>
              <w:overflowPunct w:val="0"/>
              <w:bidi w:val="0"/>
              <w:ind w:left="0" w:leftChars="0" w:firstLine="320" w:firstLineChars="100"/>
              <w:jc w:val="both"/>
              <w:textAlignment w:val="center"/>
            </w:pPr>
            <w:r>
              <w:t>不限</w:t>
            </w:r>
          </w:p>
        </w:tc>
        <w:tc>
          <w:tcPr>
            <w:tcW w:w="1580" w:type="dxa"/>
            <w:vAlign w:val="top"/>
          </w:tcPr>
          <w:p w14:paraId="33D50758">
            <w:pPr>
              <w:kinsoku/>
              <w:overflowPunct w:val="0"/>
              <w:bidi w:val="0"/>
              <w:jc w:val="center"/>
              <w:textAlignment w:val="center"/>
            </w:pPr>
          </w:p>
        </w:tc>
      </w:tr>
      <w:tr w14:paraId="660C9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846" w:type="dxa"/>
            <w:tcBorders>
              <w:bottom w:val="single" w:color="auto" w:sz="4" w:space="0"/>
            </w:tcBorders>
            <w:vAlign w:val="center"/>
          </w:tcPr>
          <w:p w14:paraId="53D8BBC4">
            <w:pPr>
              <w:kinsoku/>
              <w:overflowPunct w:val="0"/>
              <w:bidi w:val="0"/>
              <w:ind w:left="0" w:leftChars="0" w:firstLine="0" w:firstLineChars="0"/>
              <w:jc w:val="center"/>
              <w:textAlignment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bottom w:val="single" w:color="auto" w:sz="4" w:space="0"/>
            </w:tcBorders>
            <w:vAlign w:val="center"/>
          </w:tcPr>
          <w:p w14:paraId="630B56FC">
            <w:pPr>
              <w:kinsoku/>
              <w:overflowPunct w:val="0"/>
              <w:bidi w:val="0"/>
              <w:ind w:left="0" w:leftChars="0" w:firstLine="0" w:firstLineChars="0"/>
              <w:jc w:val="center"/>
              <w:textAlignment w:val="center"/>
            </w:pPr>
            <w:r>
              <w:t>仓储部</w:t>
            </w:r>
          </w:p>
        </w:tc>
        <w:tc>
          <w:tcPr>
            <w:tcW w:w="1725" w:type="dxa"/>
            <w:tcBorders>
              <w:bottom w:val="single" w:color="auto" w:sz="4" w:space="0"/>
            </w:tcBorders>
            <w:vAlign w:val="center"/>
          </w:tcPr>
          <w:p w14:paraId="2242E955">
            <w:pPr>
              <w:kinsoku/>
              <w:overflowPunct w:val="0"/>
              <w:bidi w:val="0"/>
              <w:jc w:val="center"/>
              <w:textAlignment w:val="center"/>
            </w:pPr>
          </w:p>
          <w:p w14:paraId="6A63D0D4">
            <w:pPr>
              <w:kinsoku/>
              <w:overflowPunct w:val="0"/>
              <w:bidi w:val="0"/>
              <w:ind w:left="0" w:leftChars="0" w:firstLine="0" w:firstLineChars="0"/>
              <w:jc w:val="center"/>
              <w:textAlignment w:val="center"/>
            </w:pPr>
            <w:r>
              <w:t>粮油质量检验员</w:t>
            </w:r>
          </w:p>
        </w:tc>
        <w:tc>
          <w:tcPr>
            <w:tcW w:w="1370" w:type="dxa"/>
            <w:tcBorders>
              <w:bottom w:val="single" w:color="auto" w:sz="4" w:space="0"/>
            </w:tcBorders>
            <w:vAlign w:val="top"/>
          </w:tcPr>
          <w:p w14:paraId="17AA5ACB">
            <w:pPr>
              <w:kinsoku/>
              <w:overflowPunct w:val="0"/>
              <w:bidi w:val="0"/>
              <w:ind w:left="0" w:leftChars="0" w:firstLine="0" w:firstLineChars="0"/>
              <w:textAlignment w:val="center"/>
            </w:pPr>
          </w:p>
          <w:p w14:paraId="02D3AEBB">
            <w:pPr>
              <w:kinsoku/>
              <w:overflowPunct w:val="0"/>
              <w:bidi w:val="0"/>
              <w:textAlignment w:val="center"/>
            </w:pPr>
            <w:r>
              <w:t>1</w:t>
            </w:r>
          </w:p>
        </w:tc>
        <w:tc>
          <w:tcPr>
            <w:tcW w:w="2071" w:type="dxa"/>
            <w:tcBorders>
              <w:bottom w:val="single" w:color="auto" w:sz="4" w:space="0"/>
            </w:tcBorders>
            <w:vAlign w:val="top"/>
          </w:tcPr>
          <w:p w14:paraId="629FDFDE">
            <w:pPr>
              <w:kinsoku/>
              <w:overflowPunct w:val="0"/>
              <w:bidi w:val="0"/>
              <w:ind w:left="0" w:leftChars="0" w:firstLine="0" w:firstLineChars="0"/>
              <w:textAlignment w:val="center"/>
            </w:pPr>
            <w:r>
              <w:rPr>
                <w:rFonts w:hint="eastAsia"/>
              </w:rPr>
              <w:t>大学专</w:t>
            </w:r>
            <w:r>
              <w:t>科及以上</w:t>
            </w:r>
            <w:r>
              <w:rPr>
                <w:rFonts w:hint="eastAsia"/>
              </w:rPr>
              <w:t>文化程度</w:t>
            </w:r>
          </w:p>
        </w:tc>
        <w:tc>
          <w:tcPr>
            <w:tcW w:w="4794" w:type="dxa"/>
            <w:tcBorders>
              <w:bottom w:val="single" w:color="auto" w:sz="4" w:space="0"/>
            </w:tcBorders>
            <w:vAlign w:val="top"/>
          </w:tcPr>
          <w:p w14:paraId="4A35D38B">
            <w:pPr>
              <w:kinsoku/>
              <w:overflowPunct w:val="0"/>
              <w:bidi w:val="0"/>
              <w:jc w:val="center"/>
              <w:textAlignment w:val="center"/>
              <w:rPr>
                <w:rFonts w:hint="eastAsia"/>
              </w:rPr>
            </w:pPr>
          </w:p>
          <w:p w14:paraId="7995512A">
            <w:pPr>
              <w:kinsoku/>
              <w:overflowPunct w:val="0"/>
              <w:bidi w:val="0"/>
              <w:jc w:val="center"/>
              <w:textAlignment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197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2B3B267E">
            <w:pPr>
              <w:kinsoku/>
              <w:overflowPunct w:val="0"/>
              <w:bidi w:val="0"/>
              <w:textAlignment w:val="center"/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 w14:paraId="2EF89500">
            <w:pPr>
              <w:kinsoku/>
              <w:overflowPunct w:val="0"/>
              <w:bidi w:val="0"/>
              <w:ind w:left="0" w:leftChars="0" w:firstLine="0" w:firstLineChars="0"/>
              <w:jc w:val="center"/>
              <w:textAlignment w:val="center"/>
            </w:pPr>
            <w:r>
              <w:t>不限</w:t>
            </w:r>
          </w:p>
        </w:tc>
        <w:tc>
          <w:tcPr>
            <w:tcW w:w="1580" w:type="dxa"/>
            <w:tcBorders>
              <w:bottom w:val="single" w:color="auto" w:sz="4" w:space="0"/>
            </w:tcBorders>
            <w:vAlign w:val="top"/>
          </w:tcPr>
          <w:p w14:paraId="38BAD536">
            <w:pPr>
              <w:kinsoku/>
              <w:overflowPunct w:val="0"/>
              <w:bidi w:val="0"/>
              <w:textAlignment w:val="center"/>
            </w:pPr>
          </w:p>
        </w:tc>
      </w:tr>
      <w:tr w14:paraId="309DB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6DA18A">
            <w:pPr>
              <w:kinsoku/>
              <w:overflowPunct w:val="0"/>
              <w:bidi w:val="0"/>
              <w:ind w:left="0" w:leftChars="0" w:firstLine="0" w:firstLineChars="0"/>
              <w:jc w:val="center"/>
              <w:textAlignment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3303A8">
            <w:pPr>
              <w:kinsoku/>
              <w:overflowPunct w:val="0"/>
              <w:bidi w:val="0"/>
              <w:ind w:left="0" w:leftChars="0" w:firstLine="0" w:firstLineChars="0"/>
              <w:jc w:val="center"/>
              <w:textAlignment w:val="center"/>
            </w:pPr>
          </w:p>
          <w:p w14:paraId="2369369D">
            <w:pPr>
              <w:kinsoku/>
              <w:overflowPunct w:val="0"/>
              <w:bidi w:val="0"/>
              <w:ind w:left="0" w:leftChars="0" w:firstLine="0" w:firstLineChars="0"/>
              <w:jc w:val="center"/>
              <w:textAlignment w:val="center"/>
            </w:pPr>
            <w:r>
              <w:t>财务部</w:t>
            </w:r>
          </w:p>
          <w:p w14:paraId="44DB8384">
            <w:pPr>
              <w:kinsoku/>
              <w:overflowPunct w:val="0"/>
              <w:bidi w:val="0"/>
              <w:ind w:left="0" w:leftChars="0" w:firstLine="0" w:firstLineChars="0"/>
              <w:jc w:val="center"/>
              <w:textAlignment w:val="center"/>
            </w:pPr>
          </w:p>
        </w:tc>
        <w:tc>
          <w:tcPr>
            <w:tcW w:w="17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ECC09E">
            <w:pPr>
              <w:kinsoku/>
              <w:overflowPunct w:val="0"/>
              <w:bidi w:val="0"/>
              <w:ind w:left="0" w:leftChars="0" w:firstLine="0" w:firstLineChars="0"/>
              <w:jc w:val="center"/>
              <w:textAlignment w:val="center"/>
            </w:pPr>
          </w:p>
          <w:p w14:paraId="738847C3">
            <w:pPr>
              <w:kinsoku/>
              <w:overflowPunct w:val="0"/>
              <w:bidi w:val="0"/>
              <w:ind w:left="0" w:leftChars="0" w:firstLine="0" w:firstLineChars="0"/>
              <w:jc w:val="center"/>
              <w:textAlignment w:val="center"/>
            </w:pPr>
            <w:r>
              <w:t>会计</w:t>
            </w:r>
          </w:p>
          <w:p w14:paraId="70388D29">
            <w:pPr>
              <w:kinsoku/>
              <w:overflowPunct w:val="0"/>
              <w:bidi w:val="0"/>
              <w:ind w:left="0" w:leftChars="0" w:firstLine="0" w:firstLineChars="0"/>
              <w:jc w:val="center"/>
              <w:textAlignment w:val="center"/>
            </w:pPr>
          </w:p>
        </w:tc>
        <w:tc>
          <w:tcPr>
            <w:tcW w:w="13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7CF11">
            <w:pPr>
              <w:kinsoku/>
              <w:overflowPunct w:val="0"/>
              <w:bidi w:val="0"/>
              <w:jc w:val="center"/>
              <w:textAlignment w:val="center"/>
            </w:pPr>
          </w:p>
          <w:p w14:paraId="4B0C8348">
            <w:pPr>
              <w:kinsoku/>
              <w:overflowPunct w:val="0"/>
              <w:bidi w:val="0"/>
              <w:ind w:left="0" w:leftChars="0" w:firstLine="0" w:firstLineChars="0"/>
              <w:jc w:val="center"/>
              <w:textAlignment w:val="center"/>
            </w:pPr>
            <w:r>
              <w:rPr>
                <w:rFonts w:hint="eastAsia"/>
                <w:lang w:val="en-US" w:eastAsia="zh-CN"/>
              </w:rPr>
              <w:t>1</w:t>
            </w:r>
          </w:p>
          <w:p w14:paraId="046637E7">
            <w:pPr>
              <w:kinsoku/>
              <w:overflowPunct w:val="0"/>
              <w:bidi w:val="0"/>
              <w:jc w:val="center"/>
              <w:textAlignment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20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82208E">
            <w:pPr>
              <w:kinsoku/>
              <w:overflowPunct w:val="0"/>
              <w:bidi w:val="0"/>
              <w:ind w:left="0" w:leftChars="0" w:firstLine="0" w:firstLineChars="0"/>
              <w:jc w:val="center"/>
              <w:textAlignment w:val="center"/>
            </w:pPr>
            <w:r>
              <w:rPr>
                <w:rFonts w:hint="eastAsia"/>
              </w:rPr>
              <w:t>大学专</w:t>
            </w:r>
            <w:r>
              <w:t>科及以上</w:t>
            </w:r>
            <w:r>
              <w:rPr>
                <w:rFonts w:hint="eastAsia"/>
              </w:rPr>
              <w:t>文化程度</w:t>
            </w:r>
          </w:p>
          <w:p w14:paraId="0B394099">
            <w:pPr>
              <w:kinsoku/>
              <w:overflowPunct w:val="0"/>
              <w:bidi w:val="0"/>
              <w:ind w:left="0" w:leftChars="0" w:firstLine="0" w:firstLineChars="0"/>
              <w:jc w:val="center"/>
              <w:textAlignment w:val="center"/>
            </w:pPr>
          </w:p>
        </w:tc>
        <w:tc>
          <w:tcPr>
            <w:tcW w:w="47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2A4C0D">
            <w:pPr>
              <w:kinsoku/>
              <w:overflowPunct w:val="0"/>
              <w:bidi w:val="0"/>
              <w:jc w:val="center"/>
              <w:textAlignment w:val="center"/>
              <w:rPr>
                <w:rFonts w:hint="eastAsia" w:eastAsia="仿宋_GB2312"/>
                <w:lang w:eastAsia="zh-CN"/>
              </w:rPr>
            </w:pPr>
            <w:r>
              <w:t>会计、会计学、财务管理、财务会计与审计</w:t>
            </w:r>
            <w:r>
              <w:rPr>
                <w:rFonts w:hint="eastAsia"/>
              </w:rPr>
              <w:t>，或其它专业持有</w:t>
            </w:r>
            <w:r>
              <w:rPr>
                <w:rFonts w:hint="eastAsia"/>
                <w:highlight w:val="none"/>
              </w:rPr>
              <w:t>财务会计相关资格证书</w:t>
            </w:r>
          </w:p>
        </w:tc>
        <w:tc>
          <w:tcPr>
            <w:tcW w:w="197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692FBB">
            <w:pPr>
              <w:kinsoku/>
              <w:overflowPunct w:val="0"/>
              <w:bidi w:val="0"/>
              <w:jc w:val="center"/>
              <w:textAlignment w:val="center"/>
            </w:pPr>
          </w:p>
        </w:tc>
        <w:tc>
          <w:tcPr>
            <w:tcW w:w="13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B2AED0">
            <w:pPr>
              <w:kinsoku/>
              <w:overflowPunct w:val="0"/>
              <w:bidi w:val="0"/>
              <w:ind w:left="0" w:leftChars="0" w:firstLine="0" w:firstLineChars="0"/>
              <w:jc w:val="center"/>
              <w:textAlignment w:val="center"/>
            </w:pPr>
            <w:r>
              <w:t>不限</w:t>
            </w:r>
          </w:p>
        </w:tc>
        <w:tc>
          <w:tcPr>
            <w:tcW w:w="15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F63E">
            <w:pPr>
              <w:kinsoku/>
              <w:overflowPunct w:val="0"/>
              <w:bidi w:val="0"/>
              <w:jc w:val="center"/>
              <w:textAlignment w:val="center"/>
            </w:pPr>
          </w:p>
        </w:tc>
      </w:tr>
    </w:tbl>
    <w:p w14:paraId="0AFC7C24">
      <w:pPr>
        <w:kinsoku/>
        <w:overflowPunct w:val="0"/>
        <w:spacing w:before="75" w:line="222" w:lineRule="auto"/>
        <w:ind w:left="0" w:leftChars="0" w:firstLine="0" w:firstLineChars="0"/>
        <w:textAlignment w:val="center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headerReference r:id="rId5" w:type="default"/>
      <w:footerReference r:id="rId6" w:type="default"/>
      <w:pgSz w:w="18119" w:h="11900" w:orient="landscape"/>
      <w:pgMar w:top="1633" w:right="1134" w:bottom="1633" w:left="1134" w:header="0" w:footer="102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SJ-FANGSGBTTOT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484A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9780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593FF9"/>
    <w:rsid w:val="039F142B"/>
    <w:rsid w:val="09F51288"/>
    <w:rsid w:val="0BD87EC6"/>
    <w:rsid w:val="0E6551E3"/>
    <w:rsid w:val="0F7B18E8"/>
    <w:rsid w:val="118F0ACD"/>
    <w:rsid w:val="14512BDC"/>
    <w:rsid w:val="18A803FC"/>
    <w:rsid w:val="1B1A6E53"/>
    <w:rsid w:val="2CB53423"/>
    <w:rsid w:val="2FDB53C0"/>
    <w:rsid w:val="30EF7C4B"/>
    <w:rsid w:val="3A987C2E"/>
    <w:rsid w:val="3C0B725E"/>
    <w:rsid w:val="3F5F2E90"/>
    <w:rsid w:val="42357CC6"/>
    <w:rsid w:val="451D7805"/>
    <w:rsid w:val="461C5EFD"/>
    <w:rsid w:val="46DF0DF6"/>
    <w:rsid w:val="478B72AC"/>
    <w:rsid w:val="4C806D9C"/>
    <w:rsid w:val="5389269B"/>
    <w:rsid w:val="5BF60D08"/>
    <w:rsid w:val="5F711458"/>
    <w:rsid w:val="62EF501F"/>
    <w:rsid w:val="69FD8922"/>
    <w:rsid w:val="6ADB7A47"/>
    <w:rsid w:val="6D220A70"/>
    <w:rsid w:val="6D487F56"/>
    <w:rsid w:val="6FCF6F78"/>
    <w:rsid w:val="739369E5"/>
    <w:rsid w:val="74E54FF2"/>
    <w:rsid w:val="763F7946"/>
    <w:rsid w:val="7BB61315"/>
    <w:rsid w:val="7C6E0368"/>
    <w:rsid w:val="7D185C84"/>
    <w:rsid w:val="7DBD6255"/>
    <w:rsid w:val="7E773198"/>
    <w:rsid w:val="7EDFC430"/>
    <w:rsid w:val="7F6F5196"/>
    <w:rsid w:val="BED1B675"/>
    <w:rsid w:val="FEFD24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640" w:firstLineChars="200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楷体_GB2312"/>
      <w:b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24"/>
      <w:lang w:val="en-US" w:eastAsia="zh-CN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11">
    <w:name w:val="标题 4 Char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12">
    <w:name w:val="标题 3 Char"/>
    <w:link w:val="4"/>
    <w:qFormat/>
    <w:uiPriority w:val="0"/>
    <w:rPr>
      <w:b/>
      <w:sz w:val="32"/>
    </w:rPr>
  </w:style>
  <w:style w:type="character" w:customStyle="1" w:styleId="13">
    <w:name w:val="标题 1 Char"/>
    <w:link w:val="2"/>
    <w:qFormat/>
    <w:uiPriority w:val="0"/>
    <w:rPr>
      <w:rFonts w:eastAsia="黑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2740</Words>
  <Characters>2945</Characters>
  <TotalTime>8</TotalTime>
  <ScaleCrop>false</ScaleCrop>
  <LinksUpToDate>false</LinksUpToDate>
  <CharactersWithSpaces>2971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2025-08-26T16:22:00Z</dcterms:created>
  <dc:creator>Administrator</dc:creator>
  <cp:lastModifiedBy>彦z</cp:lastModifiedBy>
  <cp:lastPrinted>2025-11-19T10:38:00Z</cp:lastPrinted>
  <dcterms:modified xsi:type="dcterms:W3CDTF">2025-11-20T00:45:17Z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2025-08-25T16:22:45Z</vt:filetime>
  </property>
  <property fmtid="{D5CDD505-2E9C-101B-9397-08002B2CF9AE}" pid="4" name="UsrData">
    <vt:lpwstr>68ac1d4a1f0eea001fff7b4ewl</vt:lpwstr>
  </property>
  <property fmtid="{D5CDD505-2E9C-101B-9397-08002B2CF9AE}" pid="5" name="KSOTemplateDocerSaveRecord">
    <vt:lpwstr>eyJoZGlkIjoiM2YxMWNkMTY3MjcyMzIxZWI2OWRhZjA5OGU2ZWNhNDQiLCJ1c2VySWQiOiI2NTIwNzE3NDkifQ==</vt:lpwstr>
  </property>
  <property fmtid="{D5CDD505-2E9C-101B-9397-08002B2CF9AE}" pid="6" name="KSOProductBuildVer">
    <vt:lpwstr>2052-12.1.0.23542</vt:lpwstr>
  </property>
  <property fmtid="{D5CDD505-2E9C-101B-9397-08002B2CF9AE}" pid="7" name="ICV">
    <vt:lpwstr>9D2A9EDAC02D464F8514EE7B7EC6F4D3_13</vt:lpwstr>
  </property>
</Properties>
</file>