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40C1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560" w:lineRule="exact"/>
        <w:jc w:val="left"/>
        <w:textAlignment w:val="auto"/>
        <w:rPr>
          <w:rFonts w:ascii="方正小标宋_GBK" w:hAnsi="Calibri" w:eastAsia="方正小标宋_GBK" w:cs="Times New Roman"/>
          <w:spacing w:val="-13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</w:rPr>
        <w:t>附件1</w:t>
      </w:r>
    </w:p>
    <w:p w14:paraId="76492CFF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  <w:lang w:eastAsia="zh-CN"/>
        </w:rPr>
        <w:t>甘肃</w:t>
      </w:r>
      <w:r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  <w:t>电力交易中心有限公司</w:t>
      </w:r>
      <w:r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  <w:lang w:eastAsia="zh-CN"/>
        </w:rPr>
        <w:t>市场化</w:t>
      </w:r>
      <w:r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  <w:t>招聘岗位职责及要求</w:t>
      </w:r>
      <w:bookmarkEnd w:id="0"/>
    </w:p>
    <w:tbl>
      <w:tblPr>
        <w:tblStyle w:val="5"/>
        <w:tblpPr w:leftFromText="180" w:rightFromText="180" w:vertAnchor="text" w:horzAnchor="page" w:tblpX="1706" w:tblpY="301"/>
        <w:tblOverlap w:val="never"/>
        <w:tblW w:w="13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335"/>
        <w:gridCol w:w="789"/>
        <w:gridCol w:w="6239"/>
        <w:gridCol w:w="4081"/>
      </w:tblGrid>
      <w:tr w14:paraId="4834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tblHeader/>
          <w:jc w:val="center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E5F0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序号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E786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岗位</w:t>
            </w:r>
          </w:p>
          <w:p w14:paraId="144F8333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名称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D7E5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人数</w:t>
            </w:r>
          </w:p>
        </w:tc>
        <w:tc>
          <w:tcPr>
            <w:tcW w:w="6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C222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岗位职责</w:t>
            </w:r>
          </w:p>
        </w:tc>
        <w:tc>
          <w:tcPr>
            <w:tcW w:w="40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82D8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岗位要求</w:t>
            </w:r>
          </w:p>
        </w:tc>
      </w:tr>
      <w:tr w14:paraId="6D46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  <w:jc w:val="center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F69E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1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01D0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 w:bidi="ar"/>
              </w:rPr>
              <w:t>交易计划及合同管理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5DF1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1</w:t>
            </w:r>
          </w:p>
        </w:tc>
        <w:tc>
          <w:tcPr>
            <w:tcW w:w="6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C0DF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 w:bidi="ar"/>
              </w:rPr>
              <w:t>负责编制月度交易计划，跟踪计划执行情况；负责中长期交易合同数据管理；负责组织合同交易，开展交易出清校核，发布交易结果；负责合同交易组织全过程服务；负责合同交易结果统计汇总；负责分析计划执行、电力电量平衡相关问题。</w:t>
            </w:r>
          </w:p>
        </w:tc>
        <w:tc>
          <w:tcPr>
            <w:tcW w:w="4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E63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电气工程相关专业全日制硕士及以上学历。有电力交易、电力调度、电力营销相关从业经历的优先。熟悉电力市场、电力交易相关政策、规则及业务流程，具有较强的组织协调及文字表达能力。</w:t>
            </w:r>
          </w:p>
        </w:tc>
      </w:tr>
      <w:tr w14:paraId="2079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1" w:hRule="atLeast"/>
          <w:jc w:val="center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9991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43D6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省间数据校核及结算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128E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1</w:t>
            </w:r>
          </w:p>
        </w:tc>
        <w:tc>
          <w:tcPr>
            <w:tcW w:w="6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CB4C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负责省间各类交易的清分与结算，省间偏差结果、各类省间短期交易结果执行；负责进行省间日清分、月结算数据的校核及反馈，开展信息平台省间交易数据及交易结算单的校核及确认；负责跨省联络线数据校核及反馈；负责衔接与各省级交易中心省间交易结算业务；负责发电侧省间各类数据的统计。</w:t>
            </w:r>
          </w:p>
        </w:tc>
        <w:tc>
          <w:tcPr>
            <w:tcW w:w="4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B6C2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电气工程相关专业全日制硕士及以上学历。有电力交易、电力调度、电力营销相关从业经历的优先。熟悉电力交易结算相关政策、规则及业务流程，具有较强的组织协调及文字表达能力。</w:t>
            </w:r>
          </w:p>
        </w:tc>
      </w:tr>
      <w:tr w14:paraId="1030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3" w:hRule="atLeast"/>
          <w:jc w:val="center"/>
        </w:trPr>
        <w:tc>
          <w:tcPr>
            <w:tcW w:w="1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F3EE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4F2D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用户侧市场化结算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7C11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1</w:t>
            </w:r>
          </w:p>
        </w:tc>
        <w:tc>
          <w:tcPr>
            <w:tcW w:w="6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74D3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负责用电侧省内交易的清分与结算，各类补偿、考核、平衡或调节等市场费用的执行。通过电力交易平台等方式向用电侧主体出具交易结算单；负责汇总用电侧交易结算基础数据，对省内交易的日清分数据开展校核及处理，按规定对数据获取及时性、准确性等情况进行通报；负责用户侧结算调整相关工作；负责零售套餐结算条款的审核；与电网企业相关部门开展用户侧结算数据交互工作；负责绿电全覆盖相关数据上传、报送，配合开展绿证核发工作。</w:t>
            </w:r>
          </w:p>
        </w:tc>
        <w:tc>
          <w:tcPr>
            <w:tcW w:w="4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2932">
            <w:pPr>
              <w:widowControl/>
              <w:autoSpaceDE w:val="0"/>
              <w:autoSpaceDN w:val="0"/>
              <w:spacing w:line="280" w:lineRule="exact"/>
              <w:ind w:firstLine="12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1"/>
                <w:lang w:val="en-US" w:eastAsia="zh-CN" w:bidi="ar"/>
              </w:rPr>
              <w:t>电气工程相关专业全日制硕士及以上学历。有电力交易、电力调度、电力营销相关从业经历的优先。熟悉电力交易结算相关政策、规则及业务流程，具有较强的组织协调及文字表达能力。</w:t>
            </w:r>
          </w:p>
        </w:tc>
      </w:tr>
    </w:tbl>
    <w:p w14:paraId="36F035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6DF2"/>
    <w:rsid w:val="068A468A"/>
    <w:rsid w:val="17E1332D"/>
    <w:rsid w:val="58556FD1"/>
    <w:rsid w:val="643C443F"/>
    <w:rsid w:val="672C6DF2"/>
    <w:rsid w:val="705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autoSpaceDE/>
      <w:autoSpaceDN/>
      <w:spacing w:beforeAutospacing="1" w:afterAutospacing="1"/>
    </w:pPr>
    <w:rPr>
      <w:rFonts w:cs="Times New Roman" w:asciiTheme="minorHAnsi" w:hAnsiTheme="minorHAnsi" w:eastAsiaTheme="minorEastAsia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</Company>
  <Pages>1</Pages>
  <Words>3232</Words>
  <Characters>3349</Characters>
  <Lines>0</Lines>
  <Paragraphs>0</Paragraphs>
  <TotalTime>8</TotalTime>
  <ScaleCrop>false</ScaleCrop>
  <LinksUpToDate>false</LinksUpToDate>
  <CharactersWithSpaces>3402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2025-11-14T05:14:00Z</dcterms:created>
  <dc:creator>ᯤ⁵ᴳ</dc:creator>
  <cp:lastModifiedBy>creek小溪</cp:lastModifiedBy>
  <dcterms:modified xsi:type="dcterms:W3CDTF">2025-11-14T08:47:32Z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eyJoZGlkIjoiODJmY2ZkYjE5YmIxNTExYzBhMTM5YTMxY2Q4MzQzNWMiLCJ1c2VySWQiOiIzODU2OTMyNDkifQ==</vt:lpwstr>
  </property>
  <property fmtid="{D5CDD505-2E9C-101B-9397-08002B2CF9AE}" pid="4" name="ICV">
    <vt:lpwstr>734889005D254CBEA9EDE20EA9773D91_12</vt:lpwstr>
  </property>
</Properties>
</file>