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center" w:pos="4867"/>
          <w:tab w:val="left" w:pos="796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tabs>
          <w:tab w:val="center" w:pos="4867"/>
          <w:tab w:val="left" w:pos="796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sz w:val="44"/>
          <w:szCs w:val="44"/>
        </w:rPr>
        <w:t>人员诚信承诺书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</w:t>
      </w:r>
      <w:r>
        <w:rPr>
          <w:rFonts w:hint="eastAsia" w:ascii="仿宋_GB2312" w:eastAsia="仿宋_GB2312"/>
          <w:sz w:val="32"/>
          <w:szCs w:val="32"/>
          <w:lang w:eastAsia="zh-CN"/>
        </w:rPr>
        <w:t>贵州省水利投资（集团）有限责任公司2023年面向社会公开选拔纪检监察干部公告</w:t>
      </w:r>
      <w:r>
        <w:rPr>
          <w:rFonts w:hint="eastAsia" w:ascii="仿宋_GB2312" w:eastAsia="仿宋_GB2312"/>
          <w:sz w:val="32"/>
          <w:szCs w:val="32"/>
        </w:rPr>
        <w:t>》及《</w:t>
      </w:r>
      <w:r>
        <w:rPr>
          <w:rFonts w:hint="eastAsia" w:ascii="仿宋_GB2312" w:eastAsia="仿宋_GB2312"/>
          <w:sz w:val="32"/>
          <w:szCs w:val="32"/>
          <w:lang w:eastAsia="zh-CN"/>
        </w:rPr>
        <w:t>省水投集团2023年面向社会公开选拔纪检监察干部岗位及要求一览表</w:t>
      </w:r>
      <w:r>
        <w:rPr>
          <w:rFonts w:hint="eastAsia" w:ascii="仿宋_GB2312" w:eastAsia="仿宋_GB2312"/>
          <w:sz w:val="32"/>
          <w:szCs w:val="32"/>
        </w:rPr>
        <w:t>》，清楚并理解其内容。在此我郑重承诺：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一、自觉遵守公开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选拔</w:t>
      </w:r>
      <w:r>
        <w:rPr>
          <w:rFonts w:hint="eastAsia" w:ascii="仿宋_GB2312" w:eastAsia="仿宋_GB2312"/>
          <w:sz w:val="32"/>
          <w:szCs w:val="32"/>
        </w:rPr>
        <w:t>工作的有关政策，遵守纪律，服从安排。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二、真实、准确地填写并提供本人个人信息、证明、证件等相关材料以及有效的手机号码和固定电话号码等联系方式。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三、不弄虚作假，不伪造、不使用假材料。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四、本人符合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选拔</w:t>
      </w:r>
      <w:r>
        <w:rPr>
          <w:rFonts w:hint="eastAsia" w:ascii="仿宋_GB2312" w:eastAsia="仿宋_GB2312"/>
          <w:sz w:val="32"/>
          <w:szCs w:val="32"/>
        </w:rPr>
        <w:t>公告中要求的全部资格条件。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五、对违反以上承诺所造成的后果，本人自愿承担相应责任。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firstLine="5440" w:firstLineChars="1700"/>
        <w:jc w:val="both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承诺人：                                            年   月   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hM2VmMmIzMmExNjlmYTFhMjk3ODE5Mzk5MmRlODYifQ=="/>
  </w:docVars>
  <w:rsids>
    <w:rsidRoot w:val="300D088E"/>
    <w:rsid w:val="00616818"/>
    <w:rsid w:val="0A002BCE"/>
    <w:rsid w:val="248F1C76"/>
    <w:rsid w:val="300D088E"/>
    <w:rsid w:val="37900492"/>
    <w:rsid w:val="380A0343"/>
    <w:rsid w:val="4DB06571"/>
    <w:rsid w:val="558E7ADB"/>
    <w:rsid w:val="5B90055D"/>
    <w:rsid w:val="5E7D59CF"/>
    <w:rsid w:val="71EF6264"/>
    <w:rsid w:val="72EE3D85"/>
    <w:rsid w:val="772E6E2C"/>
    <w:rsid w:val="7998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接续 21"/>
    <w:basedOn w:val="1"/>
    <w:qFormat/>
    <w:uiPriority w:val="0"/>
    <w:pPr>
      <w:spacing w:after="120"/>
      <w:ind w:left="840" w:leftChars="400"/>
    </w:pPr>
  </w:style>
  <w:style w:type="paragraph" w:styleId="3">
    <w:name w:val="table of authorities"/>
    <w:basedOn w:val="1"/>
    <w:next w:val="1"/>
    <w:qFormat/>
    <w:uiPriority w:val="0"/>
    <w:pPr>
      <w:ind w:left="420"/>
    </w:pPr>
    <w:rPr>
      <w:rFonts w:cs="Times New Roman"/>
      <w:kern w:val="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304</Characters>
  <Lines>0</Lines>
  <Paragraphs>0</Paragraphs>
  <TotalTime>1</TotalTime>
  <ScaleCrop>false</ScaleCrop>
  <LinksUpToDate>false</LinksUpToDate>
  <CharactersWithSpaces>393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2021-12-01T08:32:00Z</dcterms:created>
  <dc:creator>Lenovo</dc:creator>
  <cp:lastModifiedBy>强</cp:lastModifiedBy>
  <dcterms:modified xsi:type="dcterms:W3CDTF">2023-08-11T08:42:41Z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8CFC27FBA0734139A406A6A0B9987800</vt:lpwstr>
  </property>
</Properties>
</file>